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024D" w:rsidRPr="0007024D" w:rsidRDefault="0007024D">
      <w:pPr>
        <w:rPr>
          <w:rFonts w:ascii="Times New Roman" w:hAnsi="Times New Roman" w:cs="Times New Roman"/>
          <w:b/>
          <w:color w:val="FF0000"/>
          <w:sz w:val="32"/>
          <w:szCs w:val="32"/>
        </w:rPr>
      </w:pPr>
      <w:r w:rsidRPr="0007024D">
        <w:rPr>
          <w:rFonts w:ascii="Times New Roman" w:hAnsi="Times New Roman" w:cs="Times New Roman"/>
          <w:b/>
          <w:color w:val="FF0000"/>
          <w:sz w:val="32"/>
          <w:szCs w:val="32"/>
        </w:rPr>
        <w:t xml:space="preserve">Лекция </w:t>
      </w:r>
      <w:r w:rsidRPr="0007024D">
        <w:rPr>
          <w:rFonts w:ascii="Times New Roman" w:hAnsi="Times New Roman" w:cs="Times New Roman"/>
          <w:b/>
          <w:color w:val="FF0000"/>
          <w:sz w:val="32"/>
          <w:szCs w:val="32"/>
        </w:rPr>
        <w:t>4</w:t>
      </w:r>
      <w:r w:rsidRPr="0007024D">
        <w:rPr>
          <w:rFonts w:ascii="Times New Roman" w:hAnsi="Times New Roman" w:cs="Times New Roman"/>
          <w:b/>
          <w:color w:val="FF0000"/>
          <w:sz w:val="32"/>
          <w:szCs w:val="32"/>
        </w:rPr>
        <w:t xml:space="preserve"> </w:t>
      </w:r>
    </w:p>
    <w:p w:rsidR="0007024D" w:rsidRPr="0007024D" w:rsidRDefault="0007024D">
      <w:pPr>
        <w:rPr>
          <w:rFonts w:ascii="Times New Roman" w:hAnsi="Times New Roman" w:cs="Times New Roman"/>
          <w:b/>
          <w:sz w:val="28"/>
          <w:szCs w:val="28"/>
        </w:rPr>
      </w:pPr>
      <w:r w:rsidRPr="0007024D">
        <w:rPr>
          <w:rFonts w:ascii="Times New Roman" w:hAnsi="Times New Roman" w:cs="Times New Roman"/>
          <w:b/>
          <w:sz w:val="28"/>
          <w:szCs w:val="28"/>
        </w:rPr>
        <w:t>СИСТЕМЫ ГОРЯЧЕГО ВОДОСНАБЖЕНИЯ ЗДАНИЙ. КЛАССИФИКАЦИЯ СИСТЕМ ГОРЯЧЕГО ВОДОСНАБЖЕНИЯ</w:t>
      </w:r>
    </w:p>
    <w:p w:rsidR="0007024D" w:rsidRDefault="0007024D" w:rsidP="0007024D">
      <w:pPr>
        <w:jc w:val="both"/>
        <w:rPr>
          <w:rFonts w:ascii="Times New Roman" w:hAnsi="Times New Roman" w:cs="Times New Roman"/>
          <w:sz w:val="24"/>
          <w:szCs w:val="24"/>
        </w:rPr>
      </w:pPr>
      <w:r>
        <w:t xml:space="preserve"> </w:t>
      </w:r>
      <w:r>
        <w:tab/>
      </w:r>
      <w:r w:rsidRPr="0007024D">
        <w:rPr>
          <w:rFonts w:ascii="Times New Roman" w:hAnsi="Times New Roman" w:cs="Times New Roman"/>
          <w:sz w:val="24"/>
          <w:szCs w:val="24"/>
        </w:rPr>
        <w:t>Горячее водоснабжение представляет собой систему устройств и трубопроводов для подогрева воды до расчетной температуры и распределения ее потребителям. Горячее водоснабжение используется на хозяйственные, производственные нужды и на обогрев ванных комнат (</w:t>
      </w:r>
      <w:proofErr w:type="spellStart"/>
      <w:r w:rsidRPr="0007024D">
        <w:rPr>
          <w:rFonts w:ascii="Times New Roman" w:hAnsi="Times New Roman" w:cs="Times New Roman"/>
          <w:sz w:val="24"/>
          <w:szCs w:val="24"/>
        </w:rPr>
        <w:t>полотенцесушители</w:t>
      </w:r>
      <w:proofErr w:type="spellEnd"/>
      <w:r w:rsidRPr="0007024D">
        <w:rPr>
          <w:rFonts w:ascii="Times New Roman" w:hAnsi="Times New Roman" w:cs="Times New Roman"/>
          <w:sz w:val="24"/>
          <w:szCs w:val="24"/>
        </w:rPr>
        <w:t>).</w:t>
      </w:r>
    </w:p>
    <w:p w:rsidR="0007024D" w:rsidRDefault="0007024D" w:rsidP="0007024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07024D">
        <w:rPr>
          <w:rFonts w:ascii="Times New Roman" w:hAnsi="Times New Roman" w:cs="Times New Roman"/>
          <w:sz w:val="24"/>
          <w:szCs w:val="24"/>
        </w:rPr>
        <w:t xml:space="preserve"> Системы горячего водоснабжения подразделяются по ряду признаков: </w:t>
      </w:r>
    </w:p>
    <w:p w:rsidR="0007024D" w:rsidRDefault="0007024D" w:rsidP="0007024D">
      <w:pPr>
        <w:jc w:val="both"/>
        <w:rPr>
          <w:rFonts w:ascii="Times New Roman" w:hAnsi="Times New Roman" w:cs="Times New Roman"/>
          <w:sz w:val="24"/>
          <w:szCs w:val="24"/>
        </w:rPr>
      </w:pPr>
      <w:r w:rsidRPr="0007024D">
        <w:rPr>
          <w:rFonts w:ascii="Times New Roman" w:hAnsi="Times New Roman" w:cs="Times New Roman"/>
          <w:sz w:val="24"/>
          <w:szCs w:val="24"/>
        </w:rPr>
        <w:t>– по радиусу и сфере действия;</w:t>
      </w:r>
    </w:p>
    <w:p w:rsidR="0007024D" w:rsidRDefault="0007024D" w:rsidP="0007024D">
      <w:pPr>
        <w:jc w:val="both"/>
        <w:rPr>
          <w:rFonts w:ascii="Times New Roman" w:hAnsi="Times New Roman" w:cs="Times New Roman"/>
          <w:sz w:val="24"/>
          <w:szCs w:val="24"/>
        </w:rPr>
      </w:pPr>
      <w:r w:rsidRPr="0007024D">
        <w:rPr>
          <w:rFonts w:ascii="Times New Roman" w:hAnsi="Times New Roman" w:cs="Times New Roman"/>
          <w:sz w:val="24"/>
          <w:szCs w:val="24"/>
        </w:rPr>
        <w:t xml:space="preserve"> – в зависимости от источника тепла;</w:t>
      </w:r>
    </w:p>
    <w:p w:rsidR="0007024D" w:rsidRDefault="0007024D" w:rsidP="0007024D">
      <w:pPr>
        <w:jc w:val="both"/>
        <w:rPr>
          <w:rFonts w:ascii="Times New Roman" w:hAnsi="Times New Roman" w:cs="Times New Roman"/>
          <w:sz w:val="24"/>
          <w:szCs w:val="24"/>
        </w:rPr>
      </w:pPr>
      <w:r w:rsidRPr="0007024D">
        <w:rPr>
          <w:rFonts w:ascii="Times New Roman" w:hAnsi="Times New Roman" w:cs="Times New Roman"/>
          <w:sz w:val="24"/>
          <w:szCs w:val="24"/>
        </w:rPr>
        <w:t xml:space="preserve"> – в зависимости от способа аккумуляции теплоты.</w:t>
      </w:r>
    </w:p>
    <w:p w:rsidR="0007024D" w:rsidRDefault="0007024D" w:rsidP="0007024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07024D">
        <w:rPr>
          <w:rFonts w:ascii="Times New Roman" w:hAnsi="Times New Roman" w:cs="Times New Roman"/>
          <w:sz w:val="24"/>
          <w:szCs w:val="24"/>
        </w:rPr>
        <w:t xml:space="preserve"> По радиусу и сфере действия системы горячего водоснабжения могут быть: </w:t>
      </w:r>
    </w:p>
    <w:p w:rsidR="0007024D" w:rsidRDefault="0007024D" w:rsidP="0007024D">
      <w:pPr>
        <w:jc w:val="both"/>
        <w:rPr>
          <w:rFonts w:ascii="Times New Roman" w:hAnsi="Times New Roman" w:cs="Times New Roman"/>
          <w:sz w:val="24"/>
          <w:szCs w:val="24"/>
        </w:rPr>
      </w:pPr>
      <w:r w:rsidRPr="0007024D">
        <w:rPr>
          <w:rFonts w:ascii="Times New Roman" w:hAnsi="Times New Roman" w:cs="Times New Roman"/>
          <w:sz w:val="24"/>
          <w:szCs w:val="24"/>
        </w:rPr>
        <w:t xml:space="preserve">– местные; </w:t>
      </w:r>
    </w:p>
    <w:p w:rsidR="0007024D" w:rsidRDefault="0007024D" w:rsidP="0007024D">
      <w:pPr>
        <w:jc w:val="both"/>
        <w:rPr>
          <w:rFonts w:ascii="Times New Roman" w:hAnsi="Times New Roman" w:cs="Times New Roman"/>
          <w:sz w:val="24"/>
          <w:szCs w:val="24"/>
        </w:rPr>
      </w:pPr>
      <w:r w:rsidRPr="0007024D">
        <w:rPr>
          <w:rFonts w:ascii="Times New Roman" w:hAnsi="Times New Roman" w:cs="Times New Roman"/>
          <w:sz w:val="24"/>
          <w:szCs w:val="24"/>
        </w:rPr>
        <w:t xml:space="preserve">– централизованные. </w:t>
      </w:r>
    </w:p>
    <w:p w:rsidR="0007024D" w:rsidRDefault="0007024D" w:rsidP="0007024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07024D">
        <w:rPr>
          <w:rFonts w:ascii="Times New Roman" w:hAnsi="Times New Roman" w:cs="Times New Roman"/>
          <w:sz w:val="24"/>
          <w:szCs w:val="24"/>
        </w:rPr>
        <w:t xml:space="preserve">Местные системы устраивают в зданиях, </w:t>
      </w:r>
      <w:proofErr w:type="gramStart"/>
      <w:r w:rsidRPr="0007024D">
        <w:rPr>
          <w:rFonts w:ascii="Times New Roman" w:hAnsi="Times New Roman" w:cs="Times New Roman"/>
          <w:sz w:val="24"/>
          <w:szCs w:val="24"/>
        </w:rPr>
        <w:t>где</w:t>
      </w:r>
      <w:proofErr w:type="gramEnd"/>
      <w:r w:rsidRPr="0007024D">
        <w:rPr>
          <w:rFonts w:ascii="Times New Roman" w:hAnsi="Times New Roman" w:cs="Times New Roman"/>
          <w:sz w:val="24"/>
          <w:szCs w:val="24"/>
        </w:rPr>
        <w:t xml:space="preserve"> нагрев воды производится у каждого потребителя или у небольшой группы потребителей. В качестве местных установок для подогрева воды используют газовые водонагреватели, водогрейные колонки, котлы, электрокипятильники. В малоквартирных зданиях иногда принимают систему горячего водоснабжения, объединенную с отоплением. </w:t>
      </w:r>
    </w:p>
    <w:p w:rsidR="0007024D" w:rsidRDefault="0007024D" w:rsidP="0007024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07024D">
        <w:rPr>
          <w:rFonts w:ascii="Times New Roman" w:hAnsi="Times New Roman" w:cs="Times New Roman"/>
          <w:sz w:val="24"/>
          <w:szCs w:val="24"/>
          <w:highlight w:val="yellow"/>
        </w:rPr>
        <w:t>Положительные с</w:t>
      </w:r>
      <w:r w:rsidRPr="0007024D">
        <w:rPr>
          <w:rFonts w:ascii="Times New Roman" w:hAnsi="Times New Roman" w:cs="Times New Roman"/>
          <w:sz w:val="24"/>
          <w:szCs w:val="24"/>
        </w:rPr>
        <w:t xml:space="preserve">тороны местных установок: </w:t>
      </w:r>
    </w:p>
    <w:p w:rsidR="0007024D" w:rsidRDefault="0007024D" w:rsidP="0007024D">
      <w:pPr>
        <w:jc w:val="both"/>
        <w:rPr>
          <w:rFonts w:ascii="Times New Roman" w:hAnsi="Times New Roman" w:cs="Times New Roman"/>
          <w:sz w:val="24"/>
          <w:szCs w:val="24"/>
        </w:rPr>
      </w:pPr>
      <w:r w:rsidRPr="0007024D">
        <w:rPr>
          <w:rFonts w:ascii="Times New Roman" w:hAnsi="Times New Roman" w:cs="Times New Roman"/>
          <w:sz w:val="24"/>
          <w:szCs w:val="24"/>
        </w:rPr>
        <w:t>– автономность работы;</w:t>
      </w:r>
    </w:p>
    <w:p w:rsidR="0007024D" w:rsidRDefault="0007024D" w:rsidP="0007024D">
      <w:pPr>
        <w:jc w:val="both"/>
        <w:rPr>
          <w:rFonts w:ascii="Times New Roman" w:hAnsi="Times New Roman" w:cs="Times New Roman"/>
          <w:sz w:val="24"/>
          <w:szCs w:val="24"/>
        </w:rPr>
      </w:pPr>
      <w:r w:rsidRPr="0007024D">
        <w:rPr>
          <w:rFonts w:ascii="Times New Roman" w:hAnsi="Times New Roman" w:cs="Times New Roman"/>
          <w:sz w:val="24"/>
          <w:szCs w:val="24"/>
        </w:rPr>
        <w:t xml:space="preserve"> – малые </w:t>
      </w:r>
      <w:proofErr w:type="spellStart"/>
      <w:r w:rsidRPr="0007024D">
        <w:rPr>
          <w:rFonts w:ascii="Times New Roman" w:hAnsi="Times New Roman" w:cs="Times New Roman"/>
          <w:sz w:val="24"/>
          <w:szCs w:val="24"/>
        </w:rPr>
        <w:t>теплопотери</w:t>
      </w:r>
      <w:proofErr w:type="spellEnd"/>
      <w:r w:rsidRPr="0007024D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07024D" w:rsidRDefault="0007024D" w:rsidP="0007024D">
      <w:pPr>
        <w:jc w:val="both"/>
        <w:rPr>
          <w:rFonts w:ascii="Times New Roman" w:hAnsi="Times New Roman" w:cs="Times New Roman"/>
          <w:sz w:val="24"/>
          <w:szCs w:val="24"/>
        </w:rPr>
      </w:pPr>
      <w:r w:rsidRPr="0007024D">
        <w:rPr>
          <w:rFonts w:ascii="Times New Roman" w:hAnsi="Times New Roman" w:cs="Times New Roman"/>
          <w:sz w:val="24"/>
          <w:szCs w:val="24"/>
        </w:rPr>
        <w:t xml:space="preserve">– независимость сроков ремонта, каждый в отдельности от сроков ремонта общих устройств. </w:t>
      </w:r>
    </w:p>
    <w:p w:rsidR="0007024D" w:rsidRDefault="0007024D" w:rsidP="0007024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07024D">
        <w:rPr>
          <w:rFonts w:ascii="Times New Roman" w:hAnsi="Times New Roman" w:cs="Times New Roman"/>
          <w:sz w:val="24"/>
          <w:szCs w:val="24"/>
          <w:highlight w:val="yellow"/>
        </w:rPr>
        <w:t>Недостатки:</w:t>
      </w:r>
    </w:p>
    <w:p w:rsidR="0007024D" w:rsidRDefault="0007024D" w:rsidP="0007024D">
      <w:pPr>
        <w:jc w:val="both"/>
        <w:rPr>
          <w:rFonts w:ascii="Times New Roman" w:hAnsi="Times New Roman" w:cs="Times New Roman"/>
          <w:sz w:val="24"/>
          <w:szCs w:val="24"/>
        </w:rPr>
      </w:pPr>
      <w:r w:rsidRPr="0007024D">
        <w:rPr>
          <w:rFonts w:ascii="Times New Roman" w:hAnsi="Times New Roman" w:cs="Times New Roman"/>
          <w:sz w:val="24"/>
          <w:szCs w:val="24"/>
        </w:rPr>
        <w:t xml:space="preserve"> местные установки требуют постоянного наблюдения и технологического обслуживания в разбросанных точках, что затрудняет организацию эксплуатации. </w:t>
      </w:r>
    </w:p>
    <w:p w:rsidR="0007024D" w:rsidRDefault="0007024D" w:rsidP="0007024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07024D">
        <w:rPr>
          <w:rFonts w:ascii="Times New Roman" w:hAnsi="Times New Roman" w:cs="Times New Roman"/>
          <w:color w:val="0070C0"/>
          <w:sz w:val="24"/>
          <w:szCs w:val="24"/>
        </w:rPr>
        <w:t>Централизованные системы горячего водоснабжения (ЦСГВ)</w:t>
      </w:r>
      <w:r w:rsidRPr="0007024D">
        <w:rPr>
          <w:rFonts w:ascii="Times New Roman" w:hAnsi="Times New Roman" w:cs="Times New Roman"/>
          <w:sz w:val="24"/>
          <w:szCs w:val="24"/>
        </w:rPr>
        <w:t xml:space="preserve"> устраивают при наличии в населенных пунктах мощных источников тепла (ТЭЦ, котельные). Для потребителей централизованные системы горячего водоснабжения более доступны, просты и гигиеничны.</w:t>
      </w:r>
    </w:p>
    <w:p w:rsidR="0007024D" w:rsidRDefault="0007024D" w:rsidP="0007024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07024D">
        <w:rPr>
          <w:rFonts w:ascii="Times New Roman" w:hAnsi="Times New Roman" w:cs="Times New Roman"/>
          <w:sz w:val="24"/>
          <w:szCs w:val="24"/>
        </w:rPr>
        <w:t xml:space="preserve"> Однако данные системы имеют ряд </w:t>
      </w:r>
      <w:r w:rsidRPr="0007024D">
        <w:rPr>
          <w:rFonts w:ascii="Times New Roman" w:hAnsi="Times New Roman" w:cs="Times New Roman"/>
          <w:sz w:val="24"/>
          <w:szCs w:val="24"/>
          <w:highlight w:val="yellow"/>
        </w:rPr>
        <w:t>недостатков:</w:t>
      </w:r>
    </w:p>
    <w:p w:rsidR="0007024D" w:rsidRDefault="0007024D" w:rsidP="0007024D">
      <w:pPr>
        <w:jc w:val="both"/>
        <w:rPr>
          <w:rFonts w:ascii="Times New Roman" w:hAnsi="Times New Roman" w:cs="Times New Roman"/>
          <w:sz w:val="24"/>
          <w:szCs w:val="24"/>
        </w:rPr>
      </w:pPr>
      <w:r w:rsidRPr="0007024D">
        <w:rPr>
          <w:rFonts w:ascii="Times New Roman" w:hAnsi="Times New Roman" w:cs="Times New Roman"/>
          <w:sz w:val="24"/>
          <w:szCs w:val="24"/>
        </w:rPr>
        <w:t xml:space="preserve"> – необходима сложная служба эксплуатации городского теплоснабжения; </w:t>
      </w:r>
    </w:p>
    <w:p w:rsidR="0007024D" w:rsidRDefault="0007024D" w:rsidP="0007024D">
      <w:pPr>
        <w:jc w:val="both"/>
        <w:rPr>
          <w:rFonts w:ascii="Times New Roman" w:hAnsi="Times New Roman" w:cs="Times New Roman"/>
          <w:sz w:val="24"/>
          <w:szCs w:val="24"/>
        </w:rPr>
      </w:pPr>
      <w:r w:rsidRPr="0007024D">
        <w:rPr>
          <w:rFonts w:ascii="Times New Roman" w:hAnsi="Times New Roman" w:cs="Times New Roman"/>
          <w:sz w:val="24"/>
          <w:szCs w:val="24"/>
        </w:rPr>
        <w:t xml:space="preserve">– требуется значительно более высокая культура технического обслуживания; </w:t>
      </w:r>
    </w:p>
    <w:p w:rsidR="0007024D" w:rsidRDefault="0007024D" w:rsidP="0007024D">
      <w:pPr>
        <w:jc w:val="both"/>
        <w:rPr>
          <w:rFonts w:ascii="Times New Roman" w:hAnsi="Times New Roman" w:cs="Times New Roman"/>
          <w:sz w:val="24"/>
          <w:szCs w:val="24"/>
        </w:rPr>
      </w:pPr>
      <w:r w:rsidRPr="0007024D">
        <w:rPr>
          <w:rFonts w:ascii="Times New Roman" w:hAnsi="Times New Roman" w:cs="Times New Roman"/>
          <w:sz w:val="24"/>
          <w:szCs w:val="24"/>
        </w:rPr>
        <w:t xml:space="preserve">– транспортировка теплоносителя на большие расстояния сопровождается значительными </w:t>
      </w:r>
      <w:proofErr w:type="spellStart"/>
      <w:r w:rsidRPr="0007024D">
        <w:rPr>
          <w:rFonts w:ascii="Times New Roman" w:hAnsi="Times New Roman" w:cs="Times New Roman"/>
          <w:sz w:val="24"/>
          <w:szCs w:val="24"/>
        </w:rPr>
        <w:t>теплопотерями</w:t>
      </w:r>
      <w:proofErr w:type="spellEnd"/>
      <w:r w:rsidRPr="0007024D">
        <w:rPr>
          <w:rFonts w:ascii="Times New Roman" w:hAnsi="Times New Roman" w:cs="Times New Roman"/>
          <w:sz w:val="24"/>
          <w:szCs w:val="24"/>
        </w:rPr>
        <w:t>.</w:t>
      </w:r>
    </w:p>
    <w:p w:rsidR="0007024D" w:rsidRDefault="0007024D" w:rsidP="0007024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 w:rsidRPr="0007024D">
        <w:rPr>
          <w:rFonts w:ascii="Times New Roman" w:hAnsi="Times New Roman" w:cs="Times New Roman"/>
          <w:sz w:val="24"/>
          <w:szCs w:val="24"/>
        </w:rPr>
        <w:t xml:space="preserve"> В зависимости от источника тепла система централизованного горячего водоснабжения (ЦГВ) может использовать закрытые и открытые тепловые сети. </w:t>
      </w:r>
    </w:p>
    <w:p w:rsidR="0007024D" w:rsidRDefault="0007024D" w:rsidP="0007024D">
      <w:pPr>
        <w:jc w:val="both"/>
        <w:rPr>
          <w:rFonts w:ascii="Times New Roman" w:hAnsi="Times New Roman" w:cs="Times New Roman"/>
          <w:sz w:val="24"/>
          <w:szCs w:val="24"/>
        </w:rPr>
      </w:pPr>
      <w:r w:rsidRPr="0007024D">
        <w:rPr>
          <w:rFonts w:ascii="Times New Roman" w:hAnsi="Times New Roman" w:cs="Times New Roman"/>
          <w:color w:val="0070C0"/>
          <w:sz w:val="24"/>
          <w:szCs w:val="24"/>
        </w:rPr>
        <w:t xml:space="preserve">Открытые тепловые </w:t>
      </w:r>
      <w:r w:rsidRPr="0007024D">
        <w:rPr>
          <w:rFonts w:ascii="Times New Roman" w:hAnsi="Times New Roman" w:cs="Times New Roman"/>
          <w:sz w:val="24"/>
          <w:szCs w:val="24"/>
        </w:rPr>
        <w:t xml:space="preserve">сети предусматривают непосредственное смешение теплоносителя (перегретая вода) с нагреваемой водой в смесительных устройствах. </w:t>
      </w:r>
    </w:p>
    <w:p w:rsidR="0007024D" w:rsidRDefault="0007024D" w:rsidP="0007024D">
      <w:pPr>
        <w:jc w:val="both"/>
        <w:rPr>
          <w:rFonts w:ascii="Times New Roman" w:hAnsi="Times New Roman" w:cs="Times New Roman"/>
          <w:sz w:val="24"/>
          <w:szCs w:val="24"/>
        </w:rPr>
      </w:pPr>
      <w:r w:rsidRPr="0007024D">
        <w:rPr>
          <w:rFonts w:ascii="Times New Roman" w:hAnsi="Times New Roman" w:cs="Times New Roman"/>
          <w:color w:val="0070C0"/>
          <w:sz w:val="24"/>
          <w:szCs w:val="24"/>
        </w:rPr>
        <w:t xml:space="preserve"> Закрытые тепловые сети </w:t>
      </w:r>
      <w:proofErr w:type="gramStart"/>
      <w:r w:rsidRPr="0007024D">
        <w:rPr>
          <w:rFonts w:ascii="Times New Roman" w:hAnsi="Times New Roman" w:cs="Times New Roman"/>
          <w:sz w:val="24"/>
          <w:szCs w:val="24"/>
        </w:rPr>
        <w:t>предусматривают</w:t>
      </w:r>
      <w:proofErr w:type="gramEnd"/>
      <w:r w:rsidRPr="0007024D">
        <w:rPr>
          <w:rFonts w:ascii="Times New Roman" w:hAnsi="Times New Roman" w:cs="Times New Roman"/>
          <w:sz w:val="24"/>
          <w:szCs w:val="24"/>
        </w:rPr>
        <w:t xml:space="preserve"> нагрев воды через поверхности, где теплоноситель (пар и перегретая вода) и нагреваемая вода не соприкасаются, а теплота передается через поверхность теплообмена. </w:t>
      </w:r>
    </w:p>
    <w:p w:rsidR="0007024D" w:rsidRDefault="0007024D" w:rsidP="0007024D">
      <w:pPr>
        <w:jc w:val="both"/>
        <w:rPr>
          <w:rFonts w:ascii="Times New Roman" w:hAnsi="Times New Roman" w:cs="Times New Roman"/>
          <w:sz w:val="24"/>
          <w:szCs w:val="24"/>
        </w:rPr>
      </w:pPr>
      <w:r w:rsidRPr="0007024D">
        <w:rPr>
          <w:rFonts w:ascii="Times New Roman" w:hAnsi="Times New Roman" w:cs="Times New Roman"/>
          <w:sz w:val="24"/>
          <w:szCs w:val="24"/>
        </w:rPr>
        <w:t xml:space="preserve">В зависимости от способов получения воды и обеспечения напоров в сети от системы холодного водопровода системы горячего водоснабжения также, в свою очередь, делятся на открытые и закрытые. В закрытых системах вода поступает из промежуточного резервуара через поплавковые клапаны. Давление в этих системах определяется высотой их расположения. Открытые системы горячего водоснабжения питаются водой непосредственно от холодного водопровода и находятся под давлением насосов этой системы. </w:t>
      </w:r>
    </w:p>
    <w:p w:rsidR="0007024D" w:rsidRDefault="0007024D" w:rsidP="0007024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07024D">
        <w:rPr>
          <w:rFonts w:ascii="Times New Roman" w:hAnsi="Times New Roman" w:cs="Times New Roman"/>
          <w:sz w:val="24"/>
          <w:szCs w:val="24"/>
        </w:rPr>
        <w:t>В зависимости от способа аккумуляции теплоты различают системы:</w:t>
      </w:r>
    </w:p>
    <w:p w:rsidR="0007024D" w:rsidRDefault="0007024D" w:rsidP="0007024D">
      <w:pPr>
        <w:jc w:val="both"/>
        <w:rPr>
          <w:rFonts w:ascii="Times New Roman" w:hAnsi="Times New Roman" w:cs="Times New Roman"/>
          <w:sz w:val="24"/>
          <w:szCs w:val="24"/>
        </w:rPr>
      </w:pPr>
      <w:r w:rsidRPr="0007024D">
        <w:rPr>
          <w:rFonts w:ascii="Times New Roman" w:hAnsi="Times New Roman" w:cs="Times New Roman"/>
          <w:sz w:val="24"/>
          <w:szCs w:val="24"/>
        </w:rPr>
        <w:t xml:space="preserve"> </w:t>
      </w:r>
      <w:r w:rsidRPr="0007024D">
        <w:rPr>
          <w:rFonts w:ascii="Times New Roman" w:hAnsi="Times New Roman" w:cs="Times New Roman"/>
          <w:sz w:val="24"/>
          <w:szCs w:val="24"/>
        </w:rPr>
        <w:sym w:font="Symbol" w:char="F0D8"/>
      </w:r>
      <w:r w:rsidRPr="0007024D">
        <w:rPr>
          <w:rFonts w:ascii="Times New Roman" w:hAnsi="Times New Roman" w:cs="Times New Roman"/>
          <w:sz w:val="24"/>
          <w:szCs w:val="24"/>
        </w:rPr>
        <w:t xml:space="preserve"> имеющие дополнительные емкости – аккумуляторы теплоты;</w:t>
      </w:r>
    </w:p>
    <w:p w:rsidR="0007024D" w:rsidRDefault="0007024D" w:rsidP="0007024D">
      <w:pPr>
        <w:jc w:val="both"/>
        <w:rPr>
          <w:rFonts w:ascii="Times New Roman" w:hAnsi="Times New Roman" w:cs="Times New Roman"/>
          <w:sz w:val="24"/>
          <w:szCs w:val="24"/>
        </w:rPr>
      </w:pPr>
      <w:r w:rsidRPr="0007024D">
        <w:rPr>
          <w:rFonts w:ascii="Times New Roman" w:hAnsi="Times New Roman" w:cs="Times New Roman"/>
          <w:sz w:val="24"/>
          <w:szCs w:val="24"/>
        </w:rPr>
        <w:t xml:space="preserve"> </w:t>
      </w:r>
      <w:r w:rsidRPr="0007024D">
        <w:rPr>
          <w:rFonts w:ascii="Times New Roman" w:hAnsi="Times New Roman" w:cs="Times New Roman"/>
          <w:sz w:val="24"/>
          <w:szCs w:val="24"/>
        </w:rPr>
        <w:sym w:font="Symbol" w:char="F0D8"/>
      </w:r>
      <w:r w:rsidRPr="0007024D">
        <w:rPr>
          <w:rFonts w:ascii="Times New Roman" w:hAnsi="Times New Roman" w:cs="Times New Roman"/>
          <w:sz w:val="24"/>
          <w:szCs w:val="24"/>
        </w:rPr>
        <w:t xml:space="preserve"> не имеющие аккумуляторов теплоты. </w:t>
      </w:r>
    </w:p>
    <w:p w:rsidR="0007024D" w:rsidRDefault="0007024D" w:rsidP="0007024D">
      <w:pPr>
        <w:jc w:val="both"/>
        <w:rPr>
          <w:rFonts w:ascii="Times New Roman" w:hAnsi="Times New Roman" w:cs="Times New Roman"/>
          <w:sz w:val="24"/>
          <w:szCs w:val="24"/>
        </w:rPr>
      </w:pPr>
      <w:r w:rsidRPr="0007024D">
        <w:rPr>
          <w:rFonts w:ascii="Times New Roman" w:hAnsi="Times New Roman" w:cs="Times New Roman"/>
          <w:sz w:val="24"/>
          <w:szCs w:val="24"/>
        </w:rPr>
        <w:t xml:space="preserve">Дополнительные емкости – аккумуляторы теплоты – обеспечивают равномерную работу водонагревателей и устраняют резкие колебания температуры нагреваемой воды. </w:t>
      </w:r>
    </w:p>
    <w:p w:rsidR="0007024D" w:rsidRDefault="0007024D" w:rsidP="0007024D">
      <w:pPr>
        <w:jc w:val="both"/>
        <w:rPr>
          <w:rFonts w:ascii="Times New Roman" w:hAnsi="Times New Roman" w:cs="Times New Roman"/>
          <w:sz w:val="24"/>
          <w:szCs w:val="24"/>
        </w:rPr>
      </w:pPr>
      <w:r w:rsidRPr="0007024D">
        <w:rPr>
          <w:rFonts w:ascii="Times New Roman" w:hAnsi="Times New Roman" w:cs="Times New Roman"/>
          <w:sz w:val="24"/>
          <w:szCs w:val="24"/>
        </w:rPr>
        <w:t xml:space="preserve">Качество горячей воды, подаваемой в систему централизованного горячего водоснабжения (ЦГВ), должна отвечать требованиям СанПиН 2.1.4.1074–01. </w:t>
      </w:r>
    </w:p>
    <w:p w:rsidR="0007024D" w:rsidRDefault="0007024D" w:rsidP="0007024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07024D">
        <w:rPr>
          <w:rFonts w:ascii="Times New Roman" w:hAnsi="Times New Roman" w:cs="Times New Roman"/>
          <w:sz w:val="24"/>
          <w:szCs w:val="24"/>
        </w:rPr>
        <w:t xml:space="preserve">Температуру горячей воды в местах </w:t>
      </w:r>
      <w:proofErr w:type="spellStart"/>
      <w:r w:rsidRPr="0007024D">
        <w:rPr>
          <w:rFonts w:ascii="Times New Roman" w:hAnsi="Times New Roman" w:cs="Times New Roman"/>
          <w:sz w:val="24"/>
          <w:szCs w:val="24"/>
        </w:rPr>
        <w:t>водоразбора</w:t>
      </w:r>
      <w:proofErr w:type="spellEnd"/>
      <w:r w:rsidRPr="0007024D">
        <w:rPr>
          <w:rFonts w:ascii="Times New Roman" w:hAnsi="Times New Roman" w:cs="Times New Roman"/>
          <w:sz w:val="24"/>
          <w:szCs w:val="24"/>
        </w:rPr>
        <w:t xml:space="preserve"> следует предусматривать:</w:t>
      </w:r>
    </w:p>
    <w:p w:rsidR="0007024D" w:rsidRDefault="0007024D" w:rsidP="0007024D">
      <w:pPr>
        <w:jc w:val="both"/>
        <w:rPr>
          <w:rFonts w:ascii="Times New Roman" w:hAnsi="Times New Roman" w:cs="Times New Roman"/>
          <w:sz w:val="24"/>
          <w:szCs w:val="24"/>
        </w:rPr>
      </w:pPr>
      <w:r w:rsidRPr="0007024D">
        <w:rPr>
          <w:rFonts w:ascii="Times New Roman" w:hAnsi="Times New Roman" w:cs="Times New Roman"/>
          <w:sz w:val="24"/>
          <w:szCs w:val="24"/>
        </w:rPr>
        <w:t xml:space="preserve"> </w:t>
      </w:r>
      <w:r w:rsidRPr="0007024D">
        <w:rPr>
          <w:rFonts w:ascii="Times New Roman" w:hAnsi="Times New Roman" w:cs="Times New Roman"/>
          <w:sz w:val="24"/>
          <w:szCs w:val="24"/>
        </w:rPr>
        <w:sym w:font="Symbol" w:char="F0D8"/>
      </w:r>
      <w:r w:rsidRPr="0007024D">
        <w:rPr>
          <w:rFonts w:ascii="Times New Roman" w:hAnsi="Times New Roman" w:cs="Times New Roman"/>
          <w:sz w:val="24"/>
          <w:szCs w:val="24"/>
        </w:rPr>
        <w:t xml:space="preserve"> не ниже 60</w:t>
      </w:r>
      <w:r w:rsidRPr="0007024D">
        <w:rPr>
          <w:rFonts w:ascii="Times New Roman" w:hAnsi="Times New Roman" w:cs="Times New Roman"/>
          <w:sz w:val="24"/>
          <w:szCs w:val="24"/>
          <w:vertAlign w:val="superscript"/>
        </w:rPr>
        <w:t>о</w:t>
      </w:r>
      <w:r w:rsidRPr="0007024D">
        <w:rPr>
          <w:rFonts w:ascii="Times New Roman" w:hAnsi="Times New Roman" w:cs="Times New Roman"/>
          <w:sz w:val="24"/>
          <w:szCs w:val="24"/>
        </w:rPr>
        <w:t xml:space="preserve"> С – для систем ЦГВ, присоединенных к открытым системам теплоснабжения; </w:t>
      </w:r>
    </w:p>
    <w:p w:rsidR="00F07B99" w:rsidRPr="0007024D" w:rsidRDefault="0007024D" w:rsidP="0007024D">
      <w:pPr>
        <w:jc w:val="both"/>
        <w:rPr>
          <w:rFonts w:ascii="Times New Roman" w:hAnsi="Times New Roman" w:cs="Times New Roman"/>
          <w:sz w:val="24"/>
          <w:szCs w:val="24"/>
        </w:rPr>
      </w:pPr>
      <w:r w:rsidRPr="0007024D">
        <w:rPr>
          <w:rFonts w:ascii="Times New Roman" w:hAnsi="Times New Roman" w:cs="Times New Roman"/>
          <w:sz w:val="24"/>
          <w:szCs w:val="24"/>
        </w:rPr>
        <w:sym w:font="Symbol" w:char="F0D8"/>
      </w:r>
      <w:r w:rsidRPr="0007024D">
        <w:rPr>
          <w:rFonts w:ascii="Times New Roman" w:hAnsi="Times New Roman" w:cs="Times New Roman"/>
          <w:sz w:val="24"/>
          <w:szCs w:val="24"/>
        </w:rPr>
        <w:t xml:space="preserve"> не ниже 50 </w:t>
      </w:r>
      <w:r w:rsidRPr="0007024D">
        <w:rPr>
          <w:rFonts w:ascii="Times New Roman" w:hAnsi="Times New Roman" w:cs="Times New Roman"/>
          <w:sz w:val="24"/>
          <w:szCs w:val="24"/>
          <w:vertAlign w:val="superscript"/>
        </w:rPr>
        <w:t xml:space="preserve">о </w:t>
      </w:r>
      <w:r w:rsidRPr="0007024D">
        <w:rPr>
          <w:rFonts w:ascii="Times New Roman" w:hAnsi="Times New Roman" w:cs="Times New Roman"/>
          <w:sz w:val="24"/>
          <w:szCs w:val="24"/>
        </w:rPr>
        <w:t xml:space="preserve">С – для систем ЦГВ, присоединенных к закрытым системам теплоснабжения; </w:t>
      </w:r>
      <w:r w:rsidRPr="0007024D">
        <w:rPr>
          <w:rFonts w:ascii="Times New Roman" w:hAnsi="Times New Roman" w:cs="Times New Roman"/>
          <w:sz w:val="24"/>
          <w:szCs w:val="24"/>
        </w:rPr>
        <w:sym w:font="Symbol" w:char="F0D8"/>
      </w:r>
      <w:r w:rsidRPr="0007024D">
        <w:rPr>
          <w:rFonts w:ascii="Times New Roman" w:hAnsi="Times New Roman" w:cs="Times New Roman"/>
          <w:sz w:val="24"/>
          <w:szCs w:val="24"/>
        </w:rPr>
        <w:t xml:space="preserve"> не выше 75 </w:t>
      </w:r>
      <w:r w:rsidRPr="0007024D">
        <w:rPr>
          <w:rFonts w:ascii="Times New Roman" w:hAnsi="Times New Roman" w:cs="Times New Roman"/>
          <w:sz w:val="24"/>
          <w:szCs w:val="24"/>
          <w:vertAlign w:val="superscript"/>
        </w:rPr>
        <w:t>о</w:t>
      </w:r>
      <w:r w:rsidRPr="0007024D">
        <w:rPr>
          <w:rFonts w:ascii="Times New Roman" w:hAnsi="Times New Roman" w:cs="Times New Roman"/>
          <w:sz w:val="24"/>
          <w:szCs w:val="24"/>
        </w:rPr>
        <w:t xml:space="preserve"> С – для всех категорий систем горячего водоснабжения. Наибольшее значение температуры воды принято ограничивать по двум причинам: 1) с целью предохранения населения от ожогов; 2) ввиду резкого усиления </w:t>
      </w:r>
      <w:proofErr w:type="spellStart"/>
      <w:r w:rsidRPr="0007024D">
        <w:rPr>
          <w:rFonts w:ascii="Times New Roman" w:hAnsi="Times New Roman" w:cs="Times New Roman"/>
          <w:sz w:val="24"/>
          <w:szCs w:val="24"/>
        </w:rPr>
        <w:t>накипеобразования</w:t>
      </w:r>
      <w:proofErr w:type="spellEnd"/>
      <w:r w:rsidRPr="0007024D">
        <w:rPr>
          <w:rFonts w:ascii="Times New Roman" w:hAnsi="Times New Roman" w:cs="Times New Roman"/>
          <w:sz w:val="24"/>
          <w:szCs w:val="24"/>
        </w:rPr>
        <w:t xml:space="preserve"> в оборудовании и трубопроводах при увеличении температуры воды свыше 75</w:t>
      </w:r>
      <w:r w:rsidRPr="0007024D">
        <w:rPr>
          <w:rFonts w:ascii="Times New Roman" w:hAnsi="Times New Roman" w:cs="Times New Roman"/>
          <w:sz w:val="24"/>
          <w:szCs w:val="24"/>
          <w:vertAlign w:val="superscript"/>
        </w:rPr>
        <w:t xml:space="preserve"> о</w:t>
      </w:r>
      <w:r w:rsidRPr="0007024D">
        <w:rPr>
          <w:rFonts w:ascii="Times New Roman" w:hAnsi="Times New Roman" w:cs="Times New Roman"/>
          <w:sz w:val="24"/>
          <w:szCs w:val="24"/>
        </w:rPr>
        <w:t xml:space="preserve"> С. Для получения воды более высокой температуры используются дополнительные установки для подогрева воды. В помещениях детских дошкольных учреждений температура горячей воды, подаваемой к водоразборной арматуре душей и умывальников, не должна превышать 37 </w:t>
      </w:r>
      <w:r w:rsidRPr="0007024D">
        <w:rPr>
          <w:rFonts w:ascii="Times New Roman" w:hAnsi="Times New Roman" w:cs="Times New Roman"/>
          <w:sz w:val="24"/>
          <w:szCs w:val="24"/>
        </w:rPr>
        <w:sym w:font="Symbol" w:char="F0B0"/>
      </w:r>
      <w:r w:rsidRPr="0007024D">
        <w:rPr>
          <w:rFonts w:ascii="Times New Roman" w:hAnsi="Times New Roman" w:cs="Times New Roman"/>
          <w:sz w:val="24"/>
          <w:szCs w:val="24"/>
        </w:rPr>
        <w:t xml:space="preserve">С. При нагревании воды выше 40 </w:t>
      </w:r>
      <w:r w:rsidRPr="0007024D">
        <w:rPr>
          <w:rFonts w:ascii="Times New Roman" w:hAnsi="Times New Roman" w:cs="Times New Roman"/>
          <w:sz w:val="24"/>
          <w:szCs w:val="24"/>
        </w:rPr>
        <w:sym w:font="Symbol" w:char="F0B0"/>
      </w:r>
      <w:r w:rsidRPr="0007024D">
        <w:rPr>
          <w:rFonts w:ascii="Times New Roman" w:hAnsi="Times New Roman" w:cs="Times New Roman"/>
          <w:sz w:val="24"/>
          <w:szCs w:val="24"/>
        </w:rPr>
        <w:t xml:space="preserve">С начинается выпадение углекислых солей кальция и магния (временная жесткость воды) на внутренних стенках труб. Для предотвращения </w:t>
      </w:r>
      <w:proofErr w:type="spellStart"/>
      <w:r w:rsidRPr="0007024D">
        <w:rPr>
          <w:rFonts w:ascii="Times New Roman" w:hAnsi="Times New Roman" w:cs="Times New Roman"/>
          <w:sz w:val="24"/>
          <w:szCs w:val="24"/>
        </w:rPr>
        <w:t>накипеобразования</w:t>
      </w:r>
      <w:proofErr w:type="spellEnd"/>
      <w:r w:rsidRPr="0007024D">
        <w:rPr>
          <w:rFonts w:ascii="Times New Roman" w:hAnsi="Times New Roman" w:cs="Times New Roman"/>
          <w:sz w:val="24"/>
          <w:szCs w:val="24"/>
        </w:rPr>
        <w:t xml:space="preserve"> карбонатная жесткость воды в закрытых системах теплоснабжения допускается не более 7 </w:t>
      </w:r>
      <w:proofErr w:type="spellStart"/>
      <w:r w:rsidRPr="0007024D">
        <w:rPr>
          <w:rFonts w:ascii="Times New Roman" w:hAnsi="Times New Roman" w:cs="Times New Roman"/>
          <w:sz w:val="24"/>
          <w:szCs w:val="24"/>
        </w:rPr>
        <w:t>мг·экв</w:t>
      </w:r>
      <w:proofErr w:type="spellEnd"/>
      <w:r w:rsidRPr="0007024D">
        <w:rPr>
          <w:rFonts w:ascii="Times New Roman" w:hAnsi="Times New Roman" w:cs="Times New Roman"/>
          <w:sz w:val="24"/>
          <w:szCs w:val="24"/>
        </w:rPr>
        <w:t xml:space="preserve">/л. Кроме того, высокая температура воды интенсифицирует агрессивное воздействие коррозии на стальные трубы и оборудование. Коррозия активизируется под влиянием свободного кислорода и углекислого газа, растворенных в воде. Для снижения коррозийной активности производят стабилизационную обработку горячей воды. Схема горячего водоснабжения Система горячего водоснабжения состоит из тех же элементов, что и система холодного водоснабжения (водомерный узел, трубопроводы, арматура, насосные установки). Особенностью является подогрев воды и </w:t>
      </w:r>
      <w:r w:rsidRPr="0007024D">
        <w:rPr>
          <w:rFonts w:ascii="Times New Roman" w:hAnsi="Times New Roman" w:cs="Times New Roman"/>
          <w:sz w:val="24"/>
          <w:szCs w:val="24"/>
        </w:rPr>
        <w:lastRenderedPageBreak/>
        <w:t xml:space="preserve">циркуляция в системе горячего водоснабжения. Дополнительно включается в систему устройство для приготовления (нагрев) горячей воды, в котором теплоноситель, циркулирующий по подающей циркуляционной сети, переносит теплоту от генератора (источника теплоты) к водонагревателю. Нагретая в водонагревателе (горячая) вода по подающей (распределительной) сети системы горячего водоснабжения поступает к потребителям через водоразборную арматуру. Для поддержания расчетной температуры горячей воды во всех точках </w:t>
      </w:r>
      <w:proofErr w:type="spellStart"/>
      <w:r w:rsidRPr="0007024D">
        <w:rPr>
          <w:rFonts w:ascii="Times New Roman" w:hAnsi="Times New Roman" w:cs="Times New Roman"/>
          <w:sz w:val="24"/>
          <w:szCs w:val="24"/>
        </w:rPr>
        <w:t>водоразбора</w:t>
      </w:r>
      <w:proofErr w:type="spellEnd"/>
      <w:r w:rsidRPr="0007024D">
        <w:rPr>
          <w:rFonts w:ascii="Times New Roman" w:hAnsi="Times New Roman" w:cs="Times New Roman"/>
          <w:sz w:val="24"/>
          <w:szCs w:val="24"/>
        </w:rPr>
        <w:t xml:space="preserve"> и компенсации </w:t>
      </w:r>
      <w:proofErr w:type="spellStart"/>
      <w:r w:rsidRPr="0007024D">
        <w:rPr>
          <w:rFonts w:ascii="Times New Roman" w:hAnsi="Times New Roman" w:cs="Times New Roman"/>
          <w:sz w:val="24"/>
          <w:szCs w:val="24"/>
        </w:rPr>
        <w:t>теплопотерь</w:t>
      </w:r>
      <w:proofErr w:type="spellEnd"/>
      <w:r w:rsidRPr="0007024D">
        <w:rPr>
          <w:rFonts w:ascii="Times New Roman" w:hAnsi="Times New Roman" w:cs="Times New Roman"/>
          <w:sz w:val="24"/>
          <w:szCs w:val="24"/>
        </w:rPr>
        <w:t xml:space="preserve"> в подающей сети в ней предусматривается циркуляция, для чего прокладывается циркуляционная сеть с циркуляционным насосом. </w:t>
      </w:r>
      <w:bookmarkStart w:id="0" w:name="_GoBack"/>
      <w:bookmarkEnd w:id="0"/>
    </w:p>
    <w:sectPr w:rsidR="00F07B99" w:rsidRPr="000702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0DA6"/>
    <w:rsid w:val="0007024D"/>
    <w:rsid w:val="004B0DA6"/>
    <w:rsid w:val="00C32848"/>
    <w:rsid w:val="00C62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C07C06"/>
  <w15:chartTrackingRefBased/>
  <w15:docId w15:val="{E86A458B-DE94-4909-8ACA-CFD512F519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840</Words>
  <Characters>4789</Characters>
  <Application>Microsoft Office Word</Application>
  <DocSecurity>0</DocSecurity>
  <Lines>39</Lines>
  <Paragraphs>11</Paragraphs>
  <ScaleCrop>false</ScaleCrop>
  <Company/>
  <LinksUpToDate>false</LinksUpToDate>
  <CharactersWithSpaces>5618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Колпакова (Руководитель ОП)</dc:creator>
  <cp:keywords/>
  <dc:description/>
  <cp:lastModifiedBy>Валентина Колпакова (Руководитель ОП)</cp:lastModifiedBy>
  <cp:revision>2</cp:revision>
  <dcterms:created xsi:type="dcterms:W3CDTF">2022-10-01T12:07:00Z</dcterms:created>
  <dcterms:modified xsi:type="dcterms:W3CDTF">2022-10-01T12:13:00Z</dcterms:modified>
</cp:coreProperties>
</file>